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B7" w:rsidRDefault="001446C3" w:rsidP="001446C3">
      <w:pPr>
        <w:jc w:val="center"/>
        <w:rPr>
          <w:rFonts w:ascii="Arial" w:hAnsi="Arial" w:cs="Arial"/>
          <w:b/>
          <w:color w:val="000000" w:themeColor="text1"/>
        </w:rPr>
      </w:pPr>
      <w:r w:rsidRPr="00787C03">
        <w:rPr>
          <w:rFonts w:ascii="Arial" w:hAnsi="Arial" w:cs="Arial"/>
          <w:b/>
          <w:color w:val="000000" w:themeColor="text1"/>
        </w:rPr>
        <w:t xml:space="preserve">AVISO DE PRIVACIDAD </w:t>
      </w:r>
      <w:r w:rsidR="00BE6886" w:rsidRPr="00787C03">
        <w:rPr>
          <w:rFonts w:ascii="Arial" w:hAnsi="Arial" w:cs="Arial"/>
          <w:b/>
          <w:color w:val="000000" w:themeColor="text1"/>
        </w:rPr>
        <w:t>INTEGRAL</w:t>
      </w:r>
    </w:p>
    <w:p w:rsidR="00F212F4" w:rsidRPr="00787C03" w:rsidRDefault="00F212F4" w:rsidP="001446C3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PROCESO</w:t>
      </w:r>
      <w:r w:rsidRPr="00F212F4">
        <w:rPr>
          <w:rFonts w:ascii="Arial" w:hAnsi="Arial" w:cs="Arial"/>
          <w:b/>
          <w:color w:val="000000" w:themeColor="text1"/>
        </w:rPr>
        <w:t xml:space="preserve"> DE DEFENSA JURÍDICA Y</w:t>
      </w:r>
      <w:r>
        <w:rPr>
          <w:rFonts w:ascii="Arial" w:hAnsi="Arial" w:cs="Arial"/>
          <w:b/>
          <w:color w:val="000000" w:themeColor="text1"/>
        </w:rPr>
        <w:t xml:space="preserve"> PROTECCIÓN DE LOS INTERESES DEL ICTIECH.</w:t>
      </w:r>
    </w:p>
    <w:p w:rsidR="0002400A" w:rsidRPr="00787C03" w:rsidRDefault="0002400A" w:rsidP="001446C3">
      <w:pPr>
        <w:jc w:val="center"/>
        <w:rPr>
          <w:rFonts w:ascii="Arial" w:hAnsi="Arial" w:cs="Arial"/>
          <w:b/>
        </w:rPr>
      </w:pPr>
    </w:p>
    <w:p w:rsidR="00675ECB" w:rsidRPr="00787C03" w:rsidRDefault="00C17E16" w:rsidP="00B55E07">
      <w:pPr>
        <w:jc w:val="both"/>
        <w:rPr>
          <w:rFonts w:ascii="Arial" w:hAnsi="Arial" w:cs="Arial"/>
        </w:rPr>
      </w:pPr>
      <w:r w:rsidRPr="00787C03">
        <w:rPr>
          <w:rFonts w:ascii="Arial" w:hAnsi="Arial" w:cs="Arial"/>
          <w:b/>
        </w:rPr>
        <w:t>La Unidad de Apoyo Jurídico</w:t>
      </w:r>
      <w:r w:rsidRPr="00787C03">
        <w:rPr>
          <w:rFonts w:ascii="Arial" w:hAnsi="Arial" w:cs="Arial"/>
        </w:rPr>
        <w:t xml:space="preserve"> </w:t>
      </w:r>
      <w:r w:rsidR="00BF4B4B" w:rsidRPr="00787C03">
        <w:rPr>
          <w:rFonts w:ascii="Arial" w:hAnsi="Arial" w:cs="Arial"/>
        </w:rPr>
        <w:t>del Instituto</w:t>
      </w:r>
      <w:r w:rsidRPr="00787C03">
        <w:rPr>
          <w:rFonts w:ascii="Arial" w:hAnsi="Arial" w:cs="Arial"/>
        </w:rPr>
        <w:t xml:space="preserve"> de Ciencia, Tecnología e Innovación del Estado de Chiapas, con domicilio en Calzada Cerro Hueco No. 3</w:t>
      </w:r>
      <w:r w:rsidR="005578A8">
        <w:rPr>
          <w:rFonts w:ascii="Arial" w:hAnsi="Arial" w:cs="Arial"/>
        </w:rPr>
        <w:t>000 Col. Cerro Hueco, C.P. 29094</w:t>
      </w:r>
      <w:r w:rsidRPr="00787C03">
        <w:rPr>
          <w:rFonts w:ascii="Arial" w:hAnsi="Arial" w:cs="Arial"/>
        </w:rPr>
        <w:t xml:space="preserve">, Tuxtla Gutiérrez, Chiapas. </w:t>
      </w:r>
      <w:r w:rsidR="00BF4B4B" w:rsidRPr="00787C03">
        <w:rPr>
          <w:rFonts w:ascii="Arial" w:hAnsi="Arial" w:cs="Arial"/>
        </w:rPr>
        <w:t>Tel (</w:t>
      </w:r>
      <w:r w:rsidR="004B3DF4">
        <w:rPr>
          <w:rFonts w:ascii="Arial" w:hAnsi="Arial" w:cs="Arial"/>
        </w:rPr>
        <w:t>961) 69 14 0</w:t>
      </w:r>
      <w:r w:rsidR="00976DE1">
        <w:rPr>
          <w:rFonts w:ascii="Arial" w:hAnsi="Arial" w:cs="Arial"/>
        </w:rPr>
        <w:t>40</w:t>
      </w:r>
      <w:r w:rsidRPr="00787C03">
        <w:rPr>
          <w:rFonts w:ascii="Arial" w:hAnsi="Arial" w:cs="Arial"/>
        </w:rPr>
        <w:t xml:space="preserve"> ext.</w:t>
      </w:r>
      <w:r w:rsidR="00BF4B4B" w:rsidRPr="00787C03">
        <w:rPr>
          <w:rFonts w:ascii="Arial" w:hAnsi="Arial" w:cs="Arial"/>
        </w:rPr>
        <w:t>67622, es</w:t>
      </w:r>
      <w:r w:rsidRPr="00787C03">
        <w:rPr>
          <w:rFonts w:ascii="Arial" w:hAnsi="Arial" w:cs="Arial"/>
        </w:rPr>
        <w:t xml:space="preserve"> responsable del tratamiento de los datos personales que nos proporcione, los cuales serán protegidos conforme a lo dispuesto por la Ley de Protección de Datos Personales en Posesión de Sujetos Obligados del Estado de Chiapas, así como por la normatividad que resulte aplicable.</w:t>
      </w:r>
    </w:p>
    <w:p w:rsidR="00675ECB" w:rsidRPr="00787C03" w:rsidRDefault="00675ECB" w:rsidP="00675ECB">
      <w:pPr>
        <w:pStyle w:val="Prrafodelista"/>
        <w:ind w:left="1080"/>
        <w:jc w:val="both"/>
        <w:rPr>
          <w:rFonts w:ascii="Arial" w:hAnsi="Arial" w:cs="Arial"/>
        </w:rPr>
      </w:pPr>
    </w:p>
    <w:p w:rsidR="00675ECB" w:rsidRPr="00787C03" w:rsidRDefault="00675ECB" w:rsidP="00B55E07">
      <w:pPr>
        <w:jc w:val="both"/>
        <w:rPr>
          <w:rFonts w:ascii="Arial" w:hAnsi="Arial" w:cs="Arial"/>
        </w:rPr>
      </w:pPr>
    </w:p>
    <w:p w:rsidR="007C3829" w:rsidRDefault="007C3829" w:rsidP="00580D7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787C03">
        <w:rPr>
          <w:rFonts w:ascii="Arial" w:hAnsi="Arial" w:cs="Arial"/>
          <w:b/>
        </w:rPr>
        <w:t>¿Qué datos personales se recaban y para qué finalidad?</w:t>
      </w:r>
    </w:p>
    <w:p w:rsidR="006A745F" w:rsidRPr="00787C03" w:rsidRDefault="006A745F" w:rsidP="006A745F">
      <w:pPr>
        <w:pStyle w:val="Prrafodelista"/>
        <w:ind w:left="1080"/>
        <w:jc w:val="both"/>
        <w:rPr>
          <w:rFonts w:ascii="Arial" w:hAnsi="Arial" w:cs="Arial"/>
          <w:b/>
        </w:rPr>
      </w:pPr>
    </w:p>
    <w:p w:rsidR="006A745F" w:rsidRPr="006A745F" w:rsidRDefault="006A745F" w:rsidP="00FB2A52">
      <w:pPr>
        <w:pStyle w:val="Prrafodelista"/>
        <w:ind w:left="1080"/>
        <w:jc w:val="both"/>
        <w:rPr>
          <w:rFonts w:ascii="Arial" w:hAnsi="Arial" w:cs="Arial"/>
        </w:rPr>
      </w:pPr>
      <w:r w:rsidRPr="006A745F">
        <w:rPr>
          <w:rFonts w:ascii="Arial" w:hAnsi="Arial" w:cs="Arial"/>
        </w:rPr>
        <w:t xml:space="preserve">Se hace de su conocimiento que los datos personales que se recaben, serán tratados con la finalidad de dar cumplimiento a las obligaciones, en los procesos de defensa jurídica y protección de los intereses de este organismo, mediante la representación legal ante instancias externas y atención de asuntos de carácter contencioso en materia civil, penal, fiscal, y administrativa, amparos y otros procedimientos jurídicos que sea competencia de este instituto, así como en la atención a consultas y emisión de opiniones de carácter jurídico, actas administrativas, además cuando se brinde la atención en asesorías y revisión en la formulación de contratos y convenios jurídicos que sean requeridos </w:t>
      </w:r>
      <w:r w:rsidR="00E00CEC">
        <w:rPr>
          <w:rFonts w:ascii="Arial" w:hAnsi="Arial" w:cs="Arial"/>
        </w:rPr>
        <w:t xml:space="preserve">por las diversas áreas que conforman este </w:t>
      </w:r>
      <w:r w:rsidR="0053002D">
        <w:rPr>
          <w:rFonts w:ascii="Arial" w:hAnsi="Arial" w:cs="Arial"/>
        </w:rPr>
        <w:t>I</w:t>
      </w:r>
      <w:r w:rsidR="00E00CEC">
        <w:rPr>
          <w:rFonts w:ascii="Arial" w:hAnsi="Arial" w:cs="Arial"/>
        </w:rPr>
        <w:t>nstituto.</w:t>
      </w:r>
    </w:p>
    <w:p w:rsidR="00095DD4" w:rsidRPr="00EB27A4" w:rsidRDefault="00095DD4" w:rsidP="00EB27A4">
      <w:pPr>
        <w:jc w:val="both"/>
        <w:rPr>
          <w:rFonts w:ascii="Arial" w:hAnsi="Arial" w:cs="Arial"/>
        </w:rPr>
      </w:pPr>
    </w:p>
    <w:p w:rsidR="007F7BD6" w:rsidRDefault="00FB2A52" w:rsidP="00E53588">
      <w:pPr>
        <w:pStyle w:val="Prrafodelista"/>
        <w:ind w:left="1080"/>
        <w:jc w:val="both"/>
        <w:rPr>
          <w:rFonts w:ascii="Arial" w:hAnsi="Arial" w:cs="Arial"/>
        </w:rPr>
      </w:pPr>
      <w:r w:rsidRPr="00787C03">
        <w:rPr>
          <w:rFonts w:ascii="Arial" w:hAnsi="Arial" w:cs="Arial"/>
        </w:rPr>
        <w:t xml:space="preserve">Para llevar a cabo lo anterior, se </w:t>
      </w:r>
      <w:r w:rsidR="00EB27A4">
        <w:rPr>
          <w:rFonts w:ascii="Arial" w:hAnsi="Arial" w:cs="Arial"/>
        </w:rPr>
        <w:t xml:space="preserve">podrán </w:t>
      </w:r>
      <w:r w:rsidRPr="00787C03">
        <w:rPr>
          <w:rFonts w:ascii="Arial" w:hAnsi="Arial" w:cs="Arial"/>
        </w:rPr>
        <w:t>recaba</w:t>
      </w:r>
      <w:r w:rsidR="007349A7">
        <w:rPr>
          <w:rFonts w:ascii="Arial" w:hAnsi="Arial" w:cs="Arial"/>
        </w:rPr>
        <w:t>r</w:t>
      </w:r>
      <w:r w:rsidRPr="00787C03">
        <w:rPr>
          <w:rFonts w:ascii="Arial" w:hAnsi="Arial" w:cs="Arial"/>
        </w:rPr>
        <w:t xml:space="preserve"> los siguientes datos personales: </w:t>
      </w:r>
    </w:p>
    <w:p w:rsidR="007349A7" w:rsidRDefault="007F7BD6" w:rsidP="007F7BD6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7F7BD6">
        <w:rPr>
          <w:rFonts w:ascii="Arial" w:hAnsi="Arial" w:cs="Arial"/>
        </w:rPr>
        <w:t>Nombre completo.</w:t>
      </w:r>
    </w:p>
    <w:p w:rsidR="007F7BD6" w:rsidRPr="007F7BD6" w:rsidRDefault="007F7BD6" w:rsidP="007F7BD6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7F7BD6">
        <w:rPr>
          <w:rFonts w:ascii="Arial" w:hAnsi="Arial" w:cs="Arial"/>
        </w:rPr>
        <w:t>Sexo</w:t>
      </w:r>
    </w:p>
    <w:p w:rsidR="007F7BD6" w:rsidRDefault="007F7BD6" w:rsidP="007F7BD6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7F7BD6">
        <w:rPr>
          <w:rFonts w:ascii="Arial" w:hAnsi="Arial" w:cs="Arial"/>
        </w:rPr>
        <w:t xml:space="preserve">Estado civil </w:t>
      </w:r>
    </w:p>
    <w:p w:rsidR="007F7BD6" w:rsidRDefault="007F7BD6" w:rsidP="007F7BD6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7F7BD6">
        <w:rPr>
          <w:rFonts w:ascii="Arial" w:hAnsi="Arial" w:cs="Arial"/>
        </w:rPr>
        <w:t>Credencial de elector.</w:t>
      </w:r>
    </w:p>
    <w:p w:rsidR="007F7BD6" w:rsidRPr="007F7BD6" w:rsidRDefault="007F7BD6" w:rsidP="007F7BD6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7F7BD6">
        <w:rPr>
          <w:rFonts w:ascii="Arial" w:hAnsi="Arial" w:cs="Arial"/>
        </w:rPr>
        <w:t>Nacionalidad</w:t>
      </w:r>
    </w:p>
    <w:p w:rsidR="007F7BD6" w:rsidRDefault="007F7BD6" w:rsidP="007F7BD6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7F7BD6">
        <w:rPr>
          <w:rFonts w:ascii="Arial" w:hAnsi="Arial" w:cs="Arial"/>
        </w:rPr>
        <w:t xml:space="preserve">Domicilio Particular </w:t>
      </w:r>
    </w:p>
    <w:p w:rsidR="007F7BD6" w:rsidRPr="007F7BD6" w:rsidRDefault="007F7BD6" w:rsidP="007F7BD6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7F7BD6">
        <w:rPr>
          <w:rFonts w:ascii="Arial" w:hAnsi="Arial" w:cs="Arial"/>
        </w:rPr>
        <w:t>Teléfono particular</w:t>
      </w:r>
    </w:p>
    <w:p w:rsidR="007F7BD6" w:rsidRPr="007F7BD6" w:rsidRDefault="007F7BD6" w:rsidP="007F7BD6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7F7BD6">
        <w:rPr>
          <w:rFonts w:ascii="Arial" w:hAnsi="Arial" w:cs="Arial"/>
        </w:rPr>
        <w:t>Firma autógrafa</w:t>
      </w:r>
    </w:p>
    <w:p w:rsidR="007F7BD6" w:rsidRDefault="007F7BD6" w:rsidP="00FB1388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7F7BD6">
        <w:rPr>
          <w:rFonts w:ascii="Arial" w:hAnsi="Arial" w:cs="Arial"/>
        </w:rPr>
        <w:t xml:space="preserve">Edad </w:t>
      </w:r>
    </w:p>
    <w:p w:rsidR="007F7BD6" w:rsidRDefault="007F7BD6" w:rsidP="00FB1388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Huellas dactilares </w:t>
      </w:r>
    </w:p>
    <w:p w:rsidR="007F7BD6" w:rsidRPr="007F7BD6" w:rsidRDefault="007F7BD6" w:rsidP="007F7BD6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7F7BD6">
        <w:rPr>
          <w:rFonts w:ascii="Arial" w:hAnsi="Arial" w:cs="Arial"/>
        </w:rPr>
        <w:t xml:space="preserve">Correo electrónico </w:t>
      </w:r>
    </w:p>
    <w:p w:rsidR="007F7BD6" w:rsidRDefault="007F7BD6" w:rsidP="007F7BD6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7F7BD6">
        <w:rPr>
          <w:rFonts w:ascii="Arial" w:hAnsi="Arial" w:cs="Arial"/>
        </w:rPr>
        <w:t>Plaza</w:t>
      </w:r>
    </w:p>
    <w:p w:rsidR="007F7BD6" w:rsidRPr="007F7BD6" w:rsidRDefault="007F7BD6" w:rsidP="007F7BD6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7F7BD6">
        <w:rPr>
          <w:rFonts w:ascii="Arial" w:hAnsi="Arial" w:cs="Arial"/>
        </w:rPr>
        <w:t xml:space="preserve"> Adscripción</w:t>
      </w:r>
    </w:p>
    <w:p w:rsidR="007F7BD6" w:rsidRDefault="007F7BD6" w:rsidP="007F7BD6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7F7BD6">
        <w:rPr>
          <w:rFonts w:ascii="Arial" w:hAnsi="Arial" w:cs="Arial"/>
        </w:rPr>
        <w:t xml:space="preserve">Categoría </w:t>
      </w:r>
    </w:p>
    <w:p w:rsidR="007F7BD6" w:rsidRPr="007F7BD6" w:rsidRDefault="007F7BD6" w:rsidP="007F7BD6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7F7BD6">
        <w:rPr>
          <w:rFonts w:ascii="Arial" w:hAnsi="Arial" w:cs="Arial"/>
        </w:rPr>
        <w:lastRenderedPageBreak/>
        <w:t>Nombre de la institución</w:t>
      </w:r>
    </w:p>
    <w:p w:rsidR="007F7BD6" w:rsidRDefault="007F7BD6" w:rsidP="007F7BD6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7F7BD6">
        <w:rPr>
          <w:rFonts w:ascii="Arial" w:hAnsi="Arial" w:cs="Arial"/>
        </w:rPr>
        <w:t xml:space="preserve">Domicilio del trabajo </w:t>
      </w:r>
    </w:p>
    <w:p w:rsidR="007F7BD6" w:rsidRDefault="007F7BD6" w:rsidP="007F7BD6">
      <w:pPr>
        <w:pStyle w:val="Prrafodelista"/>
        <w:ind w:left="1800"/>
        <w:jc w:val="both"/>
        <w:rPr>
          <w:rFonts w:ascii="Arial" w:hAnsi="Arial" w:cs="Arial"/>
        </w:rPr>
      </w:pPr>
    </w:p>
    <w:p w:rsidR="00E53588" w:rsidRPr="007F7BD6" w:rsidRDefault="007349A7" w:rsidP="007349A7">
      <w:pPr>
        <w:ind w:left="971"/>
        <w:jc w:val="both"/>
        <w:rPr>
          <w:rFonts w:ascii="Arial" w:hAnsi="Arial" w:cs="Arial"/>
        </w:rPr>
      </w:pPr>
      <w:r>
        <w:rPr>
          <w:rFonts w:ascii="Arial" w:hAnsi="Arial" w:cs="Arial"/>
        </w:rPr>
        <w:t>No omito manifestarle, que</w:t>
      </w:r>
      <w:r w:rsidRPr="004522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algunos de </w:t>
      </w:r>
      <w:r w:rsidRPr="0045222A">
        <w:rPr>
          <w:rFonts w:ascii="Arial" w:hAnsi="Arial" w:cs="Arial"/>
        </w:rPr>
        <w:t xml:space="preserve">los datos anteriormente recabados </w:t>
      </w:r>
      <w:r>
        <w:rPr>
          <w:rFonts w:ascii="Arial" w:hAnsi="Arial" w:cs="Arial"/>
        </w:rPr>
        <w:t xml:space="preserve">son </w:t>
      </w:r>
      <w:r w:rsidRPr="0045222A">
        <w:rPr>
          <w:rFonts w:ascii="Arial" w:hAnsi="Arial" w:cs="Arial"/>
        </w:rPr>
        <w:t>datos sensibles</w:t>
      </w:r>
      <w:r>
        <w:rPr>
          <w:rFonts w:ascii="Arial" w:hAnsi="Arial" w:cs="Arial"/>
        </w:rPr>
        <w:t>, n</w:t>
      </w:r>
      <w:r w:rsidR="00FB2A52" w:rsidRPr="007F7BD6">
        <w:rPr>
          <w:rFonts w:ascii="Arial" w:hAnsi="Arial" w:cs="Arial"/>
        </w:rPr>
        <w:t>o obstante, para el ejercicio de los derechos ARCO será necesario acreditar la identidad del titular y, en su caso, la identidad y personalidad con la que actúe el representante.</w:t>
      </w:r>
      <w:r w:rsidR="007C3829" w:rsidRPr="007F7BD6">
        <w:rPr>
          <w:rFonts w:ascii="Arial" w:hAnsi="Arial" w:cs="Arial"/>
        </w:rPr>
        <w:t xml:space="preserve">  </w:t>
      </w:r>
    </w:p>
    <w:p w:rsidR="0002400A" w:rsidRPr="00787C03" w:rsidRDefault="0002400A" w:rsidP="00E53588">
      <w:pPr>
        <w:pStyle w:val="Prrafodelista"/>
        <w:ind w:left="1080"/>
        <w:jc w:val="both"/>
        <w:rPr>
          <w:rFonts w:ascii="Arial" w:hAnsi="Arial" w:cs="Arial"/>
        </w:rPr>
      </w:pPr>
    </w:p>
    <w:p w:rsidR="0002400A" w:rsidRPr="00787C03" w:rsidRDefault="00E53588" w:rsidP="00341F2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787C03">
        <w:rPr>
          <w:rFonts w:ascii="Arial" w:hAnsi="Arial" w:cs="Arial"/>
          <w:b/>
        </w:rPr>
        <w:t>Normatividad aplicable al sistema</w:t>
      </w:r>
      <w:r w:rsidR="0002400A" w:rsidRPr="00787C03">
        <w:rPr>
          <w:rFonts w:ascii="Arial" w:hAnsi="Arial" w:cs="Arial"/>
          <w:b/>
        </w:rPr>
        <w:t>:</w:t>
      </w:r>
    </w:p>
    <w:p w:rsidR="00E95FA1" w:rsidRPr="005578A8" w:rsidRDefault="00542F2E" w:rsidP="005578A8">
      <w:pPr>
        <w:pStyle w:val="Prrafodelista"/>
        <w:ind w:left="1080"/>
        <w:jc w:val="both"/>
        <w:rPr>
          <w:rFonts w:ascii="Arial" w:hAnsi="Arial" w:cs="Arial"/>
        </w:rPr>
      </w:pPr>
      <w:r w:rsidRPr="00787C03">
        <w:rPr>
          <w:rFonts w:ascii="Arial" w:hAnsi="Arial" w:cs="Arial"/>
        </w:rPr>
        <w:t>La Unidad de Apoyo Jurídico recaba los datos personales con fundamento en los artículos 6° apartado A y 16 segundo párrafo de la Constitución Política de los Estados Unidos Mexicanos; 27 y 28 de la Ley General de Protección de Datos Personales en Posesión de Sujetos Obligados; 5, 6, 8, 9, 12, 14, 19, 20, 22, 23, 26, 31, 33, 34, 35, 36, 37, 38, 39 y demás relativos de la Ley de Protección de Datos Personales en Posesión de Sujetos O</w:t>
      </w:r>
      <w:r w:rsidR="003349BB">
        <w:rPr>
          <w:rFonts w:ascii="Arial" w:hAnsi="Arial" w:cs="Arial"/>
        </w:rPr>
        <w:t>bligados del Estado de Chiapas y 22 del Reglamento Interior del Instituto de Ciencia, Tecnología e Innovación del Estado de Chiapas.</w:t>
      </w:r>
    </w:p>
    <w:p w:rsidR="00E95FA1" w:rsidRPr="00787C03" w:rsidRDefault="00E95FA1" w:rsidP="00542F2E">
      <w:pPr>
        <w:pStyle w:val="Prrafodelista"/>
        <w:ind w:left="1080"/>
        <w:jc w:val="both"/>
        <w:rPr>
          <w:rFonts w:ascii="Arial" w:hAnsi="Arial" w:cs="Arial"/>
        </w:rPr>
      </w:pPr>
    </w:p>
    <w:p w:rsidR="009C71F1" w:rsidRPr="00787C03" w:rsidRDefault="009E64F6" w:rsidP="009C71F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787C03">
        <w:rPr>
          <w:rFonts w:ascii="Arial" w:hAnsi="Arial" w:cs="Arial"/>
          <w:b/>
        </w:rPr>
        <w:t>T</w:t>
      </w:r>
      <w:r w:rsidR="009C71F1" w:rsidRPr="00787C03">
        <w:rPr>
          <w:rFonts w:ascii="Arial" w:hAnsi="Arial" w:cs="Arial"/>
          <w:b/>
        </w:rPr>
        <w:t>ransferencia de datos personales:</w:t>
      </w:r>
    </w:p>
    <w:p w:rsidR="009C71F1" w:rsidRDefault="003349BB" w:rsidP="009C71F1">
      <w:pPr>
        <w:pStyle w:val="Prrafodelista"/>
        <w:ind w:left="1080"/>
        <w:jc w:val="both"/>
        <w:rPr>
          <w:rFonts w:ascii="Arial" w:hAnsi="Arial" w:cs="Arial"/>
        </w:rPr>
      </w:pPr>
      <w:r w:rsidRPr="003349BB">
        <w:rPr>
          <w:rFonts w:ascii="Arial" w:hAnsi="Arial" w:cs="Arial"/>
        </w:rPr>
        <w:t>Los datos personales que se recaban no serán transferidos, salvo que se actualice alguna de las excepciones previstas en los artículos 94 y 95  de la Ley de Protección de Datos Personales en Posesión de Sujetos Obligados del Estado de Chiapas, o cuando, previamente, se haya obtenido su consentimiento expreso por escrito o por un medio de autenticación similar.</w:t>
      </w:r>
    </w:p>
    <w:p w:rsidR="003349BB" w:rsidRPr="00787C03" w:rsidRDefault="003349BB" w:rsidP="009C71F1">
      <w:pPr>
        <w:pStyle w:val="Prrafodelista"/>
        <w:ind w:left="1080"/>
        <w:jc w:val="both"/>
        <w:rPr>
          <w:rFonts w:ascii="Arial" w:hAnsi="Arial" w:cs="Arial"/>
        </w:rPr>
      </w:pPr>
    </w:p>
    <w:p w:rsidR="00207B80" w:rsidRPr="00787C03" w:rsidRDefault="00095DD4" w:rsidP="00207B8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02400A" w:rsidRPr="00787C03">
        <w:rPr>
          <w:rFonts w:ascii="Arial" w:hAnsi="Arial" w:cs="Arial"/>
          <w:b/>
        </w:rPr>
        <w:t xml:space="preserve">upresión: </w:t>
      </w:r>
    </w:p>
    <w:p w:rsidR="00207B80" w:rsidRPr="00787C03" w:rsidRDefault="00C65AFF" w:rsidP="00207B80">
      <w:pPr>
        <w:pStyle w:val="Prrafodelista"/>
        <w:ind w:left="1080"/>
        <w:jc w:val="both"/>
        <w:rPr>
          <w:rFonts w:ascii="Arial" w:hAnsi="Arial" w:cs="Arial"/>
        </w:rPr>
      </w:pPr>
      <w:r w:rsidRPr="00787C03">
        <w:rPr>
          <w:rFonts w:ascii="Arial" w:hAnsi="Arial" w:cs="Arial"/>
        </w:rPr>
        <w:t>Cuando los datos personales dejen de ser necesarios para que el ICTIECH, cumpla con las finalidades previstas en el presente aviso de priva</w:t>
      </w:r>
      <w:r w:rsidR="0002400A" w:rsidRPr="00787C03">
        <w:rPr>
          <w:rFonts w:ascii="Arial" w:hAnsi="Arial" w:cs="Arial"/>
        </w:rPr>
        <w:t>cidad, las cuales motivaron su</w:t>
      </w:r>
      <w:r w:rsidRPr="00787C03">
        <w:rPr>
          <w:rFonts w:ascii="Arial" w:hAnsi="Arial" w:cs="Arial"/>
        </w:rPr>
        <w:t xml:space="preserve"> tratamiento, estos deberán suprimirse o cancelarse de la base de datos que nos ocupa, previo periodo de </w:t>
      </w:r>
      <w:r w:rsidR="00BF4B4B" w:rsidRPr="00787C03">
        <w:rPr>
          <w:rFonts w:ascii="Arial" w:hAnsi="Arial" w:cs="Arial"/>
        </w:rPr>
        <w:t>bloqueo para</w:t>
      </w:r>
      <w:r w:rsidRPr="00787C03">
        <w:rPr>
          <w:rFonts w:ascii="Arial" w:hAnsi="Arial" w:cs="Arial"/>
        </w:rPr>
        <w:t xml:space="preserve"> determinar posibles responsabilidades en relación con su tratamiento.   </w:t>
      </w:r>
    </w:p>
    <w:p w:rsidR="00207B80" w:rsidRPr="00787C03" w:rsidRDefault="00207B80" w:rsidP="00207B80">
      <w:pPr>
        <w:pStyle w:val="Prrafodelista"/>
        <w:ind w:left="1080"/>
        <w:jc w:val="both"/>
        <w:rPr>
          <w:rFonts w:ascii="Arial" w:hAnsi="Arial" w:cs="Arial"/>
          <w:b/>
        </w:rPr>
      </w:pPr>
    </w:p>
    <w:p w:rsidR="00207B80" w:rsidRPr="00787C03" w:rsidRDefault="00F13849" w:rsidP="00F1384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787C03">
        <w:rPr>
          <w:rFonts w:ascii="Arial" w:hAnsi="Arial" w:cs="Arial"/>
          <w:b/>
        </w:rPr>
        <w:t>¿</w:t>
      </w:r>
      <w:r w:rsidR="006F27C1">
        <w:rPr>
          <w:rFonts w:ascii="Arial" w:hAnsi="Arial" w:cs="Arial"/>
          <w:b/>
        </w:rPr>
        <w:t>D</w:t>
      </w:r>
      <w:r w:rsidR="0002400A" w:rsidRPr="00787C03">
        <w:rPr>
          <w:rFonts w:ascii="Arial" w:hAnsi="Arial" w:cs="Arial"/>
          <w:b/>
        </w:rPr>
        <w:t>ónde se pueden ejercer los derechos de acceso, corrección/rectificación, cancelación u oposición de datos personales (derechos arco</w:t>
      </w:r>
      <w:r w:rsidRPr="00787C03">
        <w:rPr>
          <w:rFonts w:ascii="Arial" w:hAnsi="Arial" w:cs="Arial"/>
          <w:b/>
        </w:rPr>
        <w:t>)?</w:t>
      </w:r>
    </w:p>
    <w:p w:rsidR="00C65AFF" w:rsidRPr="00F212F4" w:rsidRDefault="003349BB" w:rsidP="00F212F4">
      <w:pPr>
        <w:pStyle w:val="Prrafodelista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Por escrito y d</w:t>
      </w:r>
      <w:r w:rsidR="004E7320" w:rsidRPr="00787C03">
        <w:rPr>
          <w:rFonts w:ascii="Arial" w:hAnsi="Arial" w:cs="Arial"/>
        </w:rPr>
        <w:t>irectamente</w:t>
      </w:r>
      <w:r w:rsidR="00F13849" w:rsidRPr="00787C03">
        <w:rPr>
          <w:rFonts w:ascii="Arial" w:hAnsi="Arial" w:cs="Arial"/>
        </w:rPr>
        <w:t xml:space="preserve"> </w:t>
      </w:r>
      <w:r w:rsidR="0053002D">
        <w:rPr>
          <w:rFonts w:ascii="Arial" w:hAnsi="Arial" w:cs="Arial"/>
        </w:rPr>
        <w:t xml:space="preserve">al Lic. Héctor Gildardo Aguilar Villalba Responsable de </w:t>
      </w:r>
      <w:r w:rsidR="00F13849" w:rsidRPr="00787C03">
        <w:rPr>
          <w:rFonts w:ascii="Arial" w:hAnsi="Arial" w:cs="Arial"/>
        </w:rPr>
        <w:t xml:space="preserve">la </w:t>
      </w:r>
      <w:r w:rsidR="00FB2A52" w:rsidRPr="00787C03">
        <w:rPr>
          <w:rFonts w:ascii="Arial" w:hAnsi="Arial" w:cs="Arial"/>
        </w:rPr>
        <w:t xml:space="preserve">Unidad de </w:t>
      </w:r>
      <w:r w:rsidR="00322B0A">
        <w:rPr>
          <w:rFonts w:ascii="Arial" w:hAnsi="Arial" w:cs="Arial"/>
        </w:rPr>
        <w:t>Transparencia</w:t>
      </w:r>
      <w:r w:rsidR="00F13849" w:rsidRPr="00787C03">
        <w:rPr>
          <w:rFonts w:ascii="Arial" w:hAnsi="Arial" w:cs="Arial"/>
        </w:rPr>
        <w:t xml:space="preserve"> del Instituto de Ciencia, Tecnología e Innovación del Estado de Chiapas, ubicada en Calzada Cerro Hueco No. 3000 Col. Cerro Hueco, </w:t>
      </w:r>
      <w:r w:rsidR="00322B0A">
        <w:rPr>
          <w:rFonts w:ascii="Arial" w:hAnsi="Arial" w:cs="Arial"/>
        </w:rPr>
        <w:t xml:space="preserve">Planta Alta, </w:t>
      </w:r>
      <w:r w:rsidR="00F13849" w:rsidRPr="00787C03">
        <w:rPr>
          <w:rFonts w:ascii="Arial" w:hAnsi="Arial" w:cs="Arial"/>
        </w:rPr>
        <w:t>C.P. 2</w:t>
      </w:r>
      <w:r w:rsidR="0053002D">
        <w:rPr>
          <w:rFonts w:ascii="Arial" w:hAnsi="Arial" w:cs="Arial"/>
        </w:rPr>
        <w:t xml:space="preserve">9094, Tuxtla Gutiérrez Chiapas, o en el correo electrónico </w:t>
      </w:r>
      <w:hyperlink r:id="rId7" w:history="1">
        <w:r w:rsidR="003D11D6" w:rsidRPr="00787C03">
          <w:rPr>
            <w:rStyle w:val="Hipervnculo"/>
            <w:rFonts w:ascii="Arial" w:hAnsi="Arial" w:cs="Arial"/>
          </w:rPr>
          <w:t>ictiech@transparencia.chiapas.gob.mx</w:t>
        </w:r>
      </w:hyperlink>
      <w:r w:rsidR="003D11D6" w:rsidRPr="00787C03">
        <w:rPr>
          <w:rFonts w:ascii="Arial" w:hAnsi="Arial" w:cs="Arial"/>
        </w:rPr>
        <w:t xml:space="preserve"> </w:t>
      </w:r>
      <w:r w:rsidR="00F13849" w:rsidRPr="00787C03">
        <w:rPr>
          <w:rFonts w:ascii="Arial" w:hAnsi="Arial" w:cs="Arial"/>
        </w:rPr>
        <w:t xml:space="preserve">Si desea conocer el </w:t>
      </w:r>
      <w:r w:rsidR="00F13849" w:rsidRPr="00787C03">
        <w:rPr>
          <w:rFonts w:ascii="Arial" w:hAnsi="Arial" w:cs="Arial"/>
        </w:rPr>
        <w:lastRenderedPageBreak/>
        <w:t xml:space="preserve">procedimiento para el ejercicio de estos derechos puede acudir a la Unidad de Transparencia, enviar un correo electrónico a la dirección antes señalada o comunicarse al Tel. </w:t>
      </w:r>
      <w:r w:rsidR="004E7320" w:rsidRPr="00787C03">
        <w:rPr>
          <w:rFonts w:ascii="Arial" w:hAnsi="Arial" w:cs="Arial"/>
        </w:rPr>
        <w:t xml:space="preserve">69 140 </w:t>
      </w:r>
      <w:r w:rsidR="00016A82">
        <w:rPr>
          <w:rFonts w:ascii="Arial" w:hAnsi="Arial" w:cs="Arial"/>
        </w:rPr>
        <w:t>40</w:t>
      </w:r>
      <w:r w:rsidR="004E7320" w:rsidRPr="00787C03">
        <w:rPr>
          <w:rFonts w:ascii="Arial" w:hAnsi="Arial" w:cs="Arial"/>
        </w:rPr>
        <w:t xml:space="preserve">  </w:t>
      </w:r>
      <w:r w:rsidR="000151D3" w:rsidRPr="00787C03">
        <w:rPr>
          <w:rFonts w:ascii="Arial" w:hAnsi="Arial" w:cs="Arial"/>
        </w:rPr>
        <w:t>extensión</w:t>
      </w:r>
      <w:r w:rsidR="004E7320" w:rsidRPr="00787C03">
        <w:rPr>
          <w:rFonts w:ascii="Arial" w:hAnsi="Arial" w:cs="Arial"/>
        </w:rPr>
        <w:t xml:space="preserve"> 67622 </w:t>
      </w:r>
      <w:r w:rsidR="00F13849" w:rsidRPr="00787C03">
        <w:rPr>
          <w:rFonts w:ascii="Arial" w:hAnsi="Arial" w:cs="Arial"/>
        </w:rPr>
        <w:t xml:space="preserve">directo. </w:t>
      </w:r>
    </w:p>
    <w:p w:rsidR="00C65AFF" w:rsidRPr="00F212F4" w:rsidRDefault="00C65AFF" w:rsidP="00F212F4">
      <w:pPr>
        <w:jc w:val="both"/>
        <w:rPr>
          <w:rFonts w:ascii="Arial" w:hAnsi="Arial" w:cs="Arial"/>
        </w:rPr>
      </w:pPr>
    </w:p>
    <w:p w:rsidR="00F212F4" w:rsidRPr="00F212F4" w:rsidRDefault="00F212F4" w:rsidP="00F212F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F212F4">
        <w:rPr>
          <w:rFonts w:ascii="Arial" w:hAnsi="Arial" w:cs="Arial"/>
          <w:b/>
        </w:rPr>
        <w:t>Medios para presentar el Recurso de Revisión:</w:t>
      </w:r>
    </w:p>
    <w:p w:rsidR="00F212F4" w:rsidRDefault="00F212F4" w:rsidP="00F212F4">
      <w:pPr>
        <w:pStyle w:val="Prrafodelista"/>
        <w:ind w:left="1080"/>
        <w:jc w:val="both"/>
        <w:rPr>
          <w:rFonts w:ascii="Arial" w:hAnsi="Arial" w:cs="Arial"/>
        </w:rPr>
      </w:pPr>
    </w:p>
    <w:p w:rsidR="006136A0" w:rsidRPr="005371AD" w:rsidRDefault="00F212F4" w:rsidP="005371AD">
      <w:pPr>
        <w:pStyle w:val="Prrafodelista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Podrá </w:t>
      </w:r>
      <w:r w:rsidR="006136A0">
        <w:rPr>
          <w:rFonts w:ascii="Arial" w:hAnsi="Arial" w:cs="Arial"/>
        </w:rPr>
        <w:t>interponer el</w:t>
      </w:r>
      <w:r>
        <w:rPr>
          <w:rFonts w:ascii="Arial" w:hAnsi="Arial" w:cs="Arial"/>
        </w:rPr>
        <w:t xml:space="preserve"> recurso de revisión de la respuesta otorgada</w:t>
      </w:r>
      <w:r w:rsidR="006136A0">
        <w:rPr>
          <w:rFonts w:ascii="Arial" w:hAnsi="Arial" w:cs="Arial"/>
        </w:rPr>
        <w:t xml:space="preserve"> por este sujeto obligado</w:t>
      </w:r>
      <w:r>
        <w:rPr>
          <w:rFonts w:ascii="Arial" w:hAnsi="Arial" w:cs="Arial"/>
        </w:rPr>
        <w:t xml:space="preserve"> </w:t>
      </w:r>
      <w:r w:rsidR="006136A0">
        <w:rPr>
          <w:rFonts w:ascii="Arial" w:hAnsi="Arial" w:cs="Arial"/>
        </w:rPr>
        <w:t>de manera directa ante el Instituto d</w:t>
      </w:r>
      <w:r w:rsidR="006136A0" w:rsidRPr="006136A0">
        <w:rPr>
          <w:rFonts w:ascii="Arial" w:hAnsi="Arial" w:cs="Arial"/>
        </w:rPr>
        <w:t>e Transpa</w:t>
      </w:r>
      <w:r w:rsidR="006136A0">
        <w:rPr>
          <w:rFonts w:ascii="Arial" w:hAnsi="Arial" w:cs="Arial"/>
        </w:rPr>
        <w:t>rencia, Acceso a la Información y Protección de Datos Personales del Estado de Chiapas o ante la U</w:t>
      </w:r>
      <w:r w:rsidR="0053002D">
        <w:rPr>
          <w:rFonts w:ascii="Arial" w:hAnsi="Arial" w:cs="Arial"/>
        </w:rPr>
        <w:t>nidad de Transparencia de este I</w:t>
      </w:r>
      <w:r w:rsidR="006136A0">
        <w:rPr>
          <w:rFonts w:ascii="Arial" w:hAnsi="Arial" w:cs="Arial"/>
        </w:rPr>
        <w:t xml:space="preserve">nstituto o por medio electrónico a través del correo </w:t>
      </w:r>
      <w:hyperlink r:id="rId8" w:history="1">
        <w:r w:rsidR="006136A0" w:rsidRPr="00787C03">
          <w:rPr>
            <w:rStyle w:val="Hipervnculo"/>
            <w:rFonts w:ascii="Arial" w:hAnsi="Arial" w:cs="Arial"/>
          </w:rPr>
          <w:t>ictiech@transparencia.chiapas.gob.mx</w:t>
        </w:r>
      </w:hyperlink>
      <w:r w:rsidR="006136A0" w:rsidRPr="006136A0">
        <w:rPr>
          <w:rStyle w:val="Hipervnculo"/>
          <w:rFonts w:ascii="Arial" w:hAnsi="Arial" w:cs="Arial"/>
          <w:color w:val="auto"/>
          <w:u w:val="none"/>
        </w:rPr>
        <w:t xml:space="preserve">, así </w:t>
      </w:r>
      <w:r w:rsidR="006136A0">
        <w:rPr>
          <w:rStyle w:val="Hipervnculo"/>
          <w:rFonts w:ascii="Arial" w:hAnsi="Arial" w:cs="Arial"/>
          <w:color w:val="auto"/>
          <w:u w:val="none"/>
        </w:rPr>
        <w:t>también</w:t>
      </w:r>
      <w:r w:rsidRPr="006136A0">
        <w:rPr>
          <w:rFonts w:ascii="Arial" w:hAnsi="Arial" w:cs="Arial"/>
        </w:rPr>
        <w:t xml:space="preserve"> </w:t>
      </w:r>
      <w:r w:rsidR="006136A0" w:rsidRPr="006136A0">
        <w:rPr>
          <w:rFonts w:ascii="Arial" w:hAnsi="Arial" w:cs="Arial"/>
        </w:rPr>
        <w:t xml:space="preserve">a través de la Plataforma Nacional de Transparencia </w:t>
      </w:r>
    </w:p>
    <w:p w:rsidR="00F212F4" w:rsidRPr="00F212F4" w:rsidRDefault="00F212F4" w:rsidP="00F212F4">
      <w:pPr>
        <w:pStyle w:val="Prrafodelista"/>
        <w:ind w:left="1080"/>
        <w:jc w:val="both"/>
        <w:rPr>
          <w:rFonts w:ascii="Arial" w:hAnsi="Arial" w:cs="Arial"/>
        </w:rPr>
      </w:pPr>
    </w:p>
    <w:p w:rsidR="00B55E07" w:rsidRPr="00F212F4" w:rsidRDefault="00B55E07" w:rsidP="00C65AFF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787C03">
        <w:rPr>
          <w:rFonts w:ascii="Arial" w:hAnsi="Arial" w:cs="Arial"/>
          <w:b/>
        </w:rPr>
        <w:t>Cambios en el aviso de privacidad:</w:t>
      </w:r>
    </w:p>
    <w:p w:rsidR="00F212F4" w:rsidRPr="00787C03" w:rsidRDefault="00F212F4" w:rsidP="00F212F4">
      <w:pPr>
        <w:pStyle w:val="Prrafodelista"/>
        <w:ind w:left="1080"/>
        <w:jc w:val="both"/>
        <w:rPr>
          <w:rFonts w:ascii="Arial" w:hAnsi="Arial" w:cs="Arial"/>
        </w:rPr>
      </w:pPr>
    </w:p>
    <w:p w:rsidR="00322B0A" w:rsidRDefault="00322B0A" w:rsidP="00322B0A">
      <w:pPr>
        <w:ind w:left="1134"/>
        <w:jc w:val="both"/>
        <w:rPr>
          <w:rFonts w:ascii="Arial" w:hAnsi="Arial" w:cs="Arial"/>
        </w:rPr>
      </w:pPr>
      <w:r w:rsidRPr="00322B0A">
        <w:rPr>
          <w:rFonts w:ascii="Arial" w:hAnsi="Arial" w:cs="Arial"/>
        </w:rPr>
        <w:t>Derivado de nuevos requerimientos legales, el presente aviso de privacidad puede sufrir</w:t>
      </w:r>
      <w:r>
        <w:rPr>
          <w:rFonts w:ascii="Arial" w:hAnsi="Arial" w:cs="Arial"/>
        </w:rPr>
        <w:t xml:space="preserve"> </w:t>
      </w:r>
      <w:r w:rsidRPr="00322B0A">
        <w:rPr>
          <w:rFonts w:ascii="Arial" w:hAnsi="Arial" w:cs="Arial"/>
        </w:rPr>
        <w:t>modificaciones, cambios o actualizaciones.</w:t>
      </w:r>
    </w:p>
    <w:p w:rsidR="00322B0A" w:rsidRPr="00322B0A" w:rsidRDefault="00322B0A" w:rsidP="00322B0A">
      <w:pPr>
        <w:ind w:left="1134"/>
        <w:jc w:val="both"/>
        <w:rPr>
          <w:rFonts w:ascii="Arial" w:hAnsi="Arial" w:cs="Arial"/>
        </w:rPr>
      </w:pPr>
    </w:p>
    <w:p w:rsidR="00322B0A" w:rsidRDefault="00322B0A" w:rsidP="00322B0A">
      <w:pPr>
        <w:ind w:left="1134"/>
        <w:jc w:val="both"/>
        <w:rPr>
          <w:rFonts w:ascii="Arial" w:hAnsi="Arial" w:cs="Arial"/>
        </w:rPr>
      </w:pPr>
      <w:r w:rsidRPr="00322B0A">
        <w:rPr>
          <w:rFonts w:ascii="Arial" w:hAnsi="Arial" w:cs="Arial"/>
        </w:rPr>
        <w:t>Nos comprometemos a mantenerlo informado sobre los cambi</w:t>
      </w:r>
      <w:r>
        <w:rPr>
          <w:rFonts w:ascii="Arial" w:hAnsi="Arial" w:cs="Arial"/>
        </w:rPr>
        <w:t xml:space="preserve">os que pueda sufrir el presente </w:t>
      </w:r>
      <w:r w:rsidRPr="00322B0A">
        <w:rPr>
          <w:rFonts w:ascii="Arial" w:hAnsi="Arial" w:cs="Arial"/>
        </w:rPr>
        <w:t xml:space="preserve">aviso de privacidad, a través de: </w:t>
      </w:r>
      <w:hyperlink r:id="rId9" w:history="1">
        <w:r w:rsidRPr="00322B0A">
          <w:rPr>
            <w:rStyle w:val="Hipervnculo"/>
            <w:rFonts w:ascii="Arial" w:hAnsi="Arial" w:cs="Arial"/>
          </w:rPr>
          <w:t>https://icti.chiapas.gob.mx/aviso-privacidad/</w:t>
        </w:r>
      </w:hyperlink>
      <w:r w:rsidRPr="00322B0A">
        <w:rPr>
          <w:rFonts w:ascii="Arial" w:hAnsi="Arial" w:cs="Arial"/>
        </w:rPr>
        <w:t xml:space="preserve"> </w:t>
      </w:r>
    </w:p>
    <w:p w:rsidR="0009190A" w:rsidRPr="00322B0A" w:rsidRDefault="0009190A" w:rsidP="00322B0A">
      <w:pPr>
        <w:ind w:left="1134"/>
        <w:jc w:val="both"/>
        <w:rPr>
          <w:rFonts w:ascii="Arial" w:hAnsi="Arial" w:cs="Arial"/>
        </w:rPr>
      </w:pPr>
    </w:p>
    <w:p w:rsidR="00054018" w:rsidRDefault="00054018" w:rsidP="003349BB">
      <w:pPr>
        <w:rPr>
          <w:rFonts w:ascii="Arial" w:hAnsi="Arial" w:cs="Arial"/>
        </w:rPr>
      </w:pPr>
    </w:p>
    <w:p w:rsidR="0009190A" w:rsidRPr="0009190A" w:rsidRDefault="0009190A" w:rsidP="0009190A">
      <w:pPr>
        <w:jc w:val="center"/>
        <w:rPr>
          <w:rFonts w:ascii="Arial" w:hAnsi="Arial" w:cs="Arial"/>
          <w:lang w:val="es-MX"/>
        </w:rPr>
      </w:pPr>
      <w:r w:rsidRPr="0009190A">
        <w:rPr>
          <w:rFonts w:ascii="Arial" w:hAnsi="Arial" w:cs="Arial"/>
          <w:lang w:val="es-MX"/>
        </w:rPr>
        <w:t xml:space="preserve">Fecha de la última actualización: </w:t>
      </w:r>
      <w:r w:rsidR="00A35F16">
        <w:rPr>
          <w:rFonts w:ascii="Arial" w:hAnsi="Arial" w:cs="Arial"/>
          <w:b/>
          <w:lang w:val="es-MX"/>
        </w:rPr>
        <w:t>15</w:t>
      </w:r>
      <w:bookmarkStart w:id="0" w:name="_GoBack"/>
      <w:bookmarkEnd w:id="0"/>
      <w:r w:rsidRPr="0009190A">
        <w:rPr>
          <w:rFonts w:ascii="Arial" w:hAnsi="Arial" w:cs="Arial"/>
          <w:b/>
          <w:lang w:val="es-MX"/>
        </w:rPr>
        <w:t xml:space="preserve"> de </w:t>
      </w:r>
      <w:r w:rsidR="00B305F3">
        <w:rPr>
          <w:rFonts w:ascii="Arial" w:hAnsi="Arial" w:cs="Arial"/>
          <w:b/>
          <w:lang w:val="es-MX"/>
        </w:rPr>
        <w:t>Febrero</w:t>
      </w:r>
      <w:r w:rsidR="002B537A">
        <w:rPr>
          <w:rFonts w:ascii="Arial" w:hAnsi="Arial" w:cs="Arial"/>
          <w:b/>
          <w:lang w:val="es-MX"/>
        </w:rPr>
        <w:t xml:space="preserve"> del 2023</w:t>
      </w:r>
      <w:r w:rsidRPr="0009190A">
        <w:rPr>
          <w:rFonts w:ascii="Arial" w:hAnsi="Arial" w:cs="Arial"/>
          <w:b/>
          <w:lang w:val="es-MX"/>
        </w:rPr>
        <w:t>.</w:t>
      </w:r>
    </w:p>
    <w:sectPr w:rsidR="0009190A" w:rsidRPr="0009190A" w:rsidSect="00E25554">
      <w:headerReference w:type="default" r:id="rId10"/>
      <w:footerReference w:type="default" r:id="rId11"/>
      <w:pgSz w:w="12240" w:h="15840" w:code="1"/>
      <w:pgMar w:top="1701" w:right="1701" w:bottom="1885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921" w:rsidRDefault="00106921" w:rsidP="00A764E9">
      <w:r>
        <w:separator/>
      </w:r>
    </w:p>
  </w:endnote>
  <w:endnote w:type="continuationSeparator" w:id="0">
    <w:p w:rsidR="00106921" w:rsidRDefault="00106921" w:rsidP="00A7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lack">
    <w:altName w:val="Century"/>
    <w:charset w:val="00"/>
    <w:family w:val="auto"/>
    <w:pitch w:val="variable"/>
    <w:sig w:usb0="00000001" w:usb1="00000000" w:usb2="00000000" w:usb3="00000000" w:csb0="0000000B" w:csb1="00000000"/>
  </w:font>
  <w:font w:name="Gotham Book">
    <w:altName w:val="Century"/>
    <w:charset w:val="00"/>
    <w:family w:val="auto"/>
    <w:pitch w:val="variable"/>
    <w:sig w:usb0="00000001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4E9" w:rsidRPr="005E3705" w:rsidRDefault="00106921">
    <w:pPr>
      <w:pStyle w:val="Piedepgina"/>
      <w:rPr>
        <w:lang w:val="es-AR"/>
      </w:rPr>
    </w:pPr>
    <w:r>
      <w:rPr>
        <w:noProof/>
        <w:lang w:val="es-AR" w:eastAsia="es-AR"/>
      </w:rPr>
      <w:pict>
        <v:rect id="Rectángulo 3" o:spid="_x0000_s2050" style="position:absolute;margin-left:-99.05pt;margin-top:-30.3pt;width:423.05pt;height:54.2pt;z-index:25166028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" fillcolor="#343433" stroked="f" strokeweight="1pt"/>
      </w:pict>
    </w: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4" o:spid="_x0000_s2049" type="#_x0000_t202" style="position:absolute;margin-left:-36.05pt;margin-top:-21.55pt;width:342.05pt;height:45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" filled="f" stroked="f">
          <v:textbox style="mso-next-textbox:#Cuadro de texto 4">
            <w:txbxContent>
              <w:p w:rsidR="00A764E9" w:rsidRPr="00A764E9" w:rsidRDefault="00A764E9">
                <w:pPr>
                  <w:rPr>
                    <w:rFonts w:ascii="Gotham Book" w:hAnsi="Gotham Book"/>
                    <w:color w:val="FFFFFF" w:themeColor="background1"/>
                    <w:sz w:val="18"/>
                    <w:szCs w:val="18"/>
                    <w:lang w:val="es-ES"/>
                  </w:rPr>
                </w:pPr>
                <w:r w:rsidRPr="00A764E9">
                  <w:rPr>
                    <w:rFonts w:ascii="Gotham Book" w:hAnsi="Gotham Book"/>
                    <w:color w:val="FFFFFF" w:themeColor="background1"/>
                    <w:sz w:val="18"/>
                    <w:szCs w:val="18"/>
                    <w:lang w:val="es-ES"/>
                  </w:rPr>
                  <w:t>Calzada Cerro Hueco No. 3000 | Col. Cerro Hueco</w:t>
                </w:r>
              </w:p>
              <w:p w:rsidR="00A764E9" w:rsidRDefault="00A53B88">
                <w:pPr>
                  <w:rPr>
                    <w:rFonts w:ascii="Gotham Book" w:hAnsi="Gotham Book"/>
                    <w:color w:val="FFFFFF" w:themeColor="background1"/>
                    <w:sz w:val="18"/>
                    <w:szCs w:val="18"/>
                    <w:lang w:val="es-ES"/>
                  </w:rPr>
                </w:pPr>
                <w:r>
                  <w:rPr>
                    <w:rFonts w:ascii="Gotham Book" w:hAnsi="Gotham Book"/>
                    <w:color w:val="FFFFFF" w:themeColor="background1"/>
                    <w:sz w:val="18"/>
                    <w:szCs w:val="18"/>
                    <w:lang w:val="es-ES"/>
                  </w:rPr>
                  <w:t>C.P. 29094 | Tuxtla Gutié</w:t>
                </w:r>
                <w:r w:rsidR="00A764E9" w:rsidRPr="00A764E9">
                  <w:rPr>
                    <w:rFonts w:ascii="Gotham Book" w:hAnsi="Gotham Book"/>
                    <w:color w:val="FFFFFF" w:themeColor="background1"/>
                    <w:sz w:val="18"/>
                    <w:szCs w:val="18"/>
                    <w:lang w:val="es-ES"/>
                  </w:rPr>
                  <w:t>rrez, Chiapas</w:t>
                </w:r>
                <w:r w:rsidR="00A764E9">
                  <w:rPr>
                    <w:rFonts w:ascii="Gotham Book" w:hAnsi="Gotham Book"/>
                    <w:color w:val="FFFFFF" w:themeColor="background1"/>
                    <w:sz w:val="18"/>
                    <w:szCs w:val="18"/>
                    <w:lang w:val="es-ES"/>
                  </w:rPr>
                  <w:t xml:space="preserve"> | Tel</w:t>
                </w:r>
                <w:r>
                  <w:rPr>
                    <w:rFonts w:ascii="Gotham Book" w:hAnsi="Gotham Book"/>
                    <w:color w:val="FFFFFF" w:themeColor="background1"/>
                    <w:sz w:val="18"/>
                    <w:szCs w:val="18"/>
                    <w:lang w:val="es-ES"/>
                  </w:rPr>
                  <w:t>é</w:t>
                </w:r>
                <w:r w:rsidR="00A764E9" w:rsidRPr="00A764E9">
                  <w:rPr>
                    <w:rFonts w:ascii="Gotham Book" w:hAnsi="Gotham Book"/>
                    <w:color w:val="FFFFFF" w:themeColor="background1"/>
                    <w:sz w:val="18"/>
                    <w:szCs w:val="18"/>
                    <w:lang w:val="es-ES"/>
                  </w:rPr>
                  <w:t>fono</w:t>
                </w:r>
                <w:r w:rsidR="00A764E9">
                  <w:rPr>
                    <w:rFonts w:ascii="Gotham Book" w:hAnsi="Gotham Book"/>
                    <w:color w:val="FFFFFF" w:themeColor="background1"/>
                    <w:sz w:val="18"/>
                    <w:szCs w:val="18"/>
                    <w:lang w:val="es-ES"/>
                  </w:rPr>
                  <w:t xml:space="preserve"> (961) </w:t>
                </w:r>
                <w:r w:rsidR="005578A8">
                  <w:rPr>
                    <w:rFonts w:ascii="Gotham Book" w:hAnsi="Gotham Book"/>
                    <w:color w:val="FFFFFF" w:themeColor="background1"/>
                    <w:sz w:val="18"/>
                    <w:szCs w:val="18"/>
                    <w:lang w:val="es-ES"/>
                  </w:rPr>
                  <w:t>69 140 40</w:t>
                </w:r>
              </w:p>
              <w:p w:rsidR="00A764E9" w:rsidRPr="00A764E9" w:rsidRDefault="00787C03">
                <w:pPr>
                  <w:rPr>
                    <w:rFonts w:ascii="Gotham Book" w:hAnsi="Gotham Book"/>
                    <w:color w:val="FFFFFF" w:themeColor="background1"/>
                    <w:sz w:val="18"/>
                    <w:szCs w:val="18"/>
                    <w:lang w:val="es-ES"/>
                  </w:rPr>
                </w:pPr>
                <w:r>
                  <w:rPr>
                    <w:rFonts w:ascii="Gotham Book" w:hAnsi="Gotham Book"/>
                    <w:color w:val="FFFFFF" w:themeColor="background1"/>
                    <w:sz w:val="18"/>
                    <w:szCs w:val="18"/>
                    <w:lang w:val="es-ES"/>
                  </w:rPr>
                  <w:t>Ext. 67622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921" w:rsidRDefault="00106921" w:rsidP="00A764E9">
      <w:r>
        <w:separator/>
      </w:r>
    </w:p>
  </w:footnote>
  <w:footnote w:type="continuationSeparator" w:id="0">
    <w:p w:rsidR="00106921" w:rsidRDefault="00106921" w:rsidP="00A76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4E9" w:rsidRDefault="00106921">
    <w:pPr>
      <w:pStyle w:val="Encabezado"/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1" type="#_x0000_t202" style="position:absolute;margin-left:85.65pt;margin-top:-1.9pt;width:359.9pt;height:45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" filled="f" stroked="f">
          <v:textbox style="mso-next-textbox:#Cuadro de texto 2">
            <w:txbxContent>
              <w:p w:rsidR="00BE6886" w:rsidRDefault="002E7DB7" w:rsidP="003949CA">
                <w:pPr>
                  <w:jc w:val="right"/>
                  <w:rPr>
                    <w:rFonts w:ascii="Gotham Black" w:hAnsi="Gotham Black"/>
                    <w:b/>
                    <w:bCs/>
                    <w:color w:val="4D182A"/>
                    <w:sz w:val="28"/>
                    <w:szCs w:val="28"/>
                    <w:lang w:val="es-ES"/>
                  </w:rPr>
                </w:pPr>
                <w:r>
                  <w:rPr>
                    <w:rFonts w:ascii="Gotham Black" w:hAnsi="Gotham Black"/>
                    <w:b/>
                    <w:bCs/>
                    <w:color w:val="4D182A"/>
                    <w:sz w:val="28"/>
                    <w:szCs w:val="28"/>
                    <w:lang w:val="es-ES"/>
                  </w:rPr>
                  <w:t>Unidad de</w:t>
                </w:r>
                <w:r w:rsidR="00BE6886">
                  <w:rPr>
                    <w:rFonts w:ascii="Gotham Black" w:hAnsi="Gotham Black"/>
                    <w:b/>
                    <w:bCs/>
                    <w:color w:val="4D182A"/>
                    <w:sz w:val="28"/>
                    <w:szCs w:val="28"/>
                    <w:lang w:val="es-ES"/>
                  </w:rPr>
                  <w:t xml:space="preserve"> </w:t>
                </w:r>
              </w:p>
              <w:p w:rsidR="002E7DB7" w:rsidRDefault="00BE6886" w:rsidP="003949CA">
                <w:pPr>
                  <w:jc w:val="right"/>
                  <w:rPr>
                    <w:rFonts w:ascii="Gotham Black" w:hAnsi="Gotham Black"/>
                    <w:b/>
                    <w:bCs/>
                    <w:color w:val="4D182A"/>
                    <w:sz w:val="28"/>
                    <w:szCs w:val="28"/>
                    <w:lang w:val="es-ES"/>
                  </w:rPr>
                </w:pPr>
                <w:r>
                  <w:rPr>
                    <w:rFonts w:ascii="Gotham Black" w:hAnsi="Gotham Black"/>
                    <w:b/>
                    <w:bCs/>
                    <w:color w:val="4D182A"/>
                    <w:sz w:val="28"/>
                    <w:szCs w:val="28"/>
                    <w:lang w:val="es-ES"/>
                  </w:rPr>
                  <w:t xml:space="preserve">Apoyo Jurídico </w:t>
                </w:r>
              </w:p>
              <w:p w:rsidR="003949CA" w:rsidRPr="00F13849" w:rsidRDefault="003949CA" w:rsidP="003949CA">
                <w:pPr>
                  <w:jc w:val="right"/>
                  <w:rPr>
                    <w:rFonts w:ascii="Gotham Black" w:hAnsi="Gotham Black"/>
                    <w:b/>
                    <w:bCs/>
                    <w:color w:val="4D182A"/>
                    <w:sz w:val="28"/>
                    <w:szCs w:val="28"/>
                    <w:lang w:val="es-ES"/>
                  </w:rPr>
                </w:pPr>
                <w:r>
                  <w:rPr>
                    <w:rFonts w:ascii="Gotham Black" w:hAnsi="Gotham Black"/>
                    <w:b/>
                    <w:bCs/>
                    <w:color w:val="4D182A"/>
                    <w:sz w:val="28"/>
                    <w:szCs w:val="28"/>
                    <w:lang w:val="es-ES"/>
                  </w:rPr>
                  <w:t xml:space="preserve"> </w:t>
                </w:r>
              </w:p>
            </w:txbxContent>
          </v:textbox>
        </v:shape>
      </w:pict>
    </w:r>
    <w:r w:rsidR="00E25554"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-165735</wp:posOffset>
          </wp:positionV>
          <wp:extent cx="1999615" cy="803275"/>
          <wp:effectExtent l="19050" t="0" r="63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T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803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4BE6"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1071536</wp:posOffset>
          </wp:positionV>
          <wp:extent cx="3772535" cy="7223110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rado.png"/>
                  <pic:cNvPicPr/>
                </pic:nvPicPr>
                <pic:blipFill>
                  <a:blip r:embed="rId2" cstate="print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2535" cy="722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A021D"/>
    <w:multiLevelType w:val="hybridMultilevel"/>
    <w:tmpl w:val="8D94E9DE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A89222A"/>
    <w:multiLevelType w:val="hybridMultilevel"/>
    <w:tmpl w:val="AD18F3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63D4A"/>
    <w:multiLevelType w:val="hybridMultilevel"/>
    <w:tmpl w:val="7E96ABA0"/>
    <w:lvl w:ilvl="0" w:tplc="AB08F0D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92FB7"/>
    <w:multiLevelType w:val="hybridMultilevel"/>
    <w:tmpl w:val="720A4B8C"/>
    <w:lvl w:ilvl="0" w:tplc="BA34CFA4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B46B9F"/>
    <w:multiLevelType w:val="hybridMultilevel"/>
    <w:tmpl w:val="E3C6BD6A"/>
    <w:lvl w:ilvl="0" w:tplc="BA34CFA4">
      <w:numFmt w:val="bullet"/>
      <w:lvlText w:val="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C7816A5"/>
    <w:multiLevelType w:val="hybridMultilevel"/>
    <w:tmpl w:val="F4587B2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91C752F"/>
    <w:multiLevelType w:val="hybridMultilevel"/>
    <w:tmpl w:val="D32CF4A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4E9"/>
    <w:rsid w:val="00000223"/>
    <w:rsid w:val="0000068F"/>
    <w:rsid w:val="000151D3"/>
    <w:rsid w:val="00016A82"/>
    <w:rsid w:val="0002112F"/>
    <w:rsid w:val="0002400A"/>
    <w:rsid w:val="00027765"/>
    <w:rsid w:val="000312A0"/>
    <w:rsid w:val="00054018"/>
    <w:rsid w:val="00057503"/>
    <w:rsid w:val="000810AA"/>
    <w:rsid w:val="0009190A"/>
    <w:rsid w:val="00095DD4"/>
    <w:rsid w:val="000D7243"/>
    <w:rsid w:val="000F38A4"/>
    <w:rsid w:val="0010208D"/>
    <w:rsid w:val="00106921"/>
    <w:rsid w:val="00121560"/>
    <w:rsid w:val="00121AF4"/>
    <w:rsid w:val="00137A3A"/>
    <w:rsid w:val="00143676"/>
    <w:rsid w:val="001446C3"/>
    <w:rsid w:val="00153921"/>
    <w:rsid w:val="00156981"/>
    <w:rsid w:val="00157510"/>
    <w:rsid w:val="00174585"/>
    <w:rsid w:val="00182EF6"/>
    <w:rsid w:val="00185A63"/>
    <w:rsid w:val="001E2150"/>
    <w:rsid w:val="00206F9B"/>
    <w:rsid w:val="00207B80"/>
    <w:rsid w:val="00211038"/>
    <w:rsid w:val="00211BF2"/>
    <w:rsid w:val="00211EE7"/>
    <w:rsid w:val="00221863"/>
    <w:rsid w:val="00230BC7"/>
    <w:rsid w:val="0024377F"/>
    <w:rsid w:val="00252265"/>
    <w:rsid w:val="0026445B"/>
    <w:rsid w:val="00284BE6"/>
    <w:rsid w:val="00287B27"/>
    <w:rsid w:val="002956E2"/>
    <w:rsid w:val="00297FC2"/>
    <w:rsid w:val="002A0F55"/>
    <w:rsid w:val="002A24C7"/>
    <w:rsid w:val="002A2861"/>
    <w:rsid w:val="002B05DB"/>
    <w:rsid w:val="002B537A"/>
    <w:rsid w:val="002B642F"/>
    <w:rsid w:val="002C1D2B"/>
    <w:rsid w:val="002C24B3"/>
    <w:rsid w:val="002C7679"/>
    <w:rsid w:val="002E7DB7"/>
    <w:rsid w:val="00301C97"/>
    <w:rsid w:val="00322B0A"/>
    <w:rsid w:val="0032696A"/>
    <w:rsid w:val="00331BCC"/>
    <w:rsid w:val="003349BB"/>
    <w:rsid w:val="00341F27"/>
    <w:rsid w:val="00350737"/>
    <w:rsid w:val="003557CA"/>
    <w:rsid w:val="0036104C"/>
    <w:rsid w:val="003670FA"/>
    <w:rsid w:val="00376560"/>
    <w:rsid w:val="00383138"/>
    <w:rsid w:val="00390F5C"/>
    <w:rsid w:val="003949CA"/>
    <w:rsid w:val="003A2215"/>
    <w:rsid w:val="003B7137"/>
    <w:rsid w:val="003C28FB"/>
    <w:rsid w:val="003C46B1"/>
    <w:rsid w:val="003D11D6"/>
    <w:rsid w:val="003E55CB"/>
    <w:rsid w:val="003F2F44"/>
    <w:rsid w:val="00445EFC"/>
    <w:rsid w:val="00450B60"/>
    <w:rsid w:val="00464E77"/>
    <w:rsid w:val="00466406"/>
    <w:rsid w:val="00472FC4"/>
    <w:rsid w:val="00495656"/>
    <w:rsid w:val="004958DA"/>
    <w:rsid w:val="004A7AB3"/>
    <w:rsid w:val="004B3638"/>
    <w:rsid w:val="004B3DF4"/>
    <w:rsid w:val="004C2211"/>
    <w:rsid w:val="004C6DC7"/>
    <w:rsid w:val="004D143D"/>
    <w:rsid w:val="004E1228"/>
    <w:rsid w:val="004E7320"/>
    <w:rsid w:val="005103B0"/>
    <w:rsid w:val="00512884"/>
    <w:rsid w:val="005218DD"/>
    <w:rsid w:val="0053002D"/>
    <w:rsid w:val="0053175A"/>
    <w:rsid w:val="005371AD"/>
    <w:rsid w:val="005420A9"/>
    <w:rsid w:val="00542A55"/>
    <w:rsid w:val="00542F2E"/>
    <w:rsid w:val="0055248E"/>
    <w:rsid w:val="0055364D"/>
    <w:rsid w:val="005578A8"/>
    <w:rsid w:val="0056167F"/>
    <w:rsid w:val="00571D05"/>
    <w:rsid w:val="00580D7A"/>
    <w:rsid w:val="0058232A"/>
    <w:rsid w:val="005A440E"/>
    <w:rsid w:val="005E3705"/>
    <w:rsid w:val="00610FBD"/>
    <w:rsid w:val="006136A0"/>
    <w:rsid w:val="006475BF"/>
    <w:rsid w:val="00650E88"/>
    <w:rsid w:val="00675ECB"/>
    <w:rsid w:val="006A745F"/>
    <w:rsid w:val="006A7555"/>
    <w:rsid w:val="006D12E0"/>
    <w:rsid w:val="006D2093"/>
    <w:rsid w:val="006D2D81"/>
    <w:rsid w:val="006F206D"/>
    <w:rsid w:val="006F27C1"/>
    <w:rsid w:val="007349A7"/>
    <w:rsid w:val="007416B7"/>
    <w:rsid w:val="00745782"/>
    <w:rsid w:val="0074627E"/>
    <w:rsid w:val="00777076"/>
    <w:rsid w:val="00787C03"/>
    <w:rsid w:val="00796004"/>
    <w:rsid w:val="007A31C9"/>
    <w:rsid w:val="007A6AD5"/>
    <w:rsid w:val="007C0B28"/>
    <w:rsid w:val="007C331E"/>
    <w:rsid w:val="007C3829"/>
    <w:rsid w:val="007C424F"/>
    <w:rsid w:val="007E51E9"/>
    <w:rsid w:val="007E77BB"/>
    <w:rsid w:val="007F22BF"/>
    <w:rsid w:val="007F34D1"/>
    <w:rsid w:val="007F7BD6"/>
    <w:rsid w:val="00804F3D"/>
    <w:rsid w:val="00805C4E"/>
    <w:rsid w:val="008137AB"/>
    <w:rsid w:val="008329B8"/>
    <w:rsid w:val="0083710F"/>
    <w:rsid w:val="00871D6B"/>
    <w:rsid w:val="008C4980"/>
    <w:rsid w:val="008C5526"/>
    <w:rsid w:val="008E3E91"/>
    <w:rsid w:val="0090113A"/>
    <w:rsid w:val="009112B8"/>
    <w:rsid w:val="0091258F"/>
    <w:rsid w:val="0091328E"/>
    <w:rsid w:val="0094460B"/>
    <w:rsid w:val="00976DE1"/>
    <w:rsid w:val="00981362"/>
    <w:rsid w:val="009A4A97"/>
    <w:rsid w:val="009B1477"/>
    <w:rsid w:val="009B71BE"/>
    <w:rsid w:val="009B7570"/>
    <w:rsid w:val="009C71F1"/>
    <w:rsid w:val="009C7C92"/>
    <w:rsid w:val="009D4769"/>
    <w:rsid w:val="009E64F6"/>
    <w:rsid w:val="00A03C28"/>
    <w:rsid w:val="00A10942"/>
    <w:rsid w:val="00A22255"/>
    <w:rsid w:val="00A35425"/>
    <w:rsid w:val="00A35F16"/>
    <w:rsid w:val="00A44C28"/>
    <w:rsid w:val="00A53B88"/>
    <w:rsid w:val="00A553FA"/>
    <w:rsid w:val="00A554C0"/>
    <w:rsid w:val="00A563A0"/>
    <w:rsid w:val="00A616A0"/>
    <w:rsid w:val="00A62772"/>
    <w:rsid w:val="00A724FF"/>
    <w:rsid w:val="00A764E9"/>
    <w:rsid w:val="00AB373F"/>
    <w:rsid w:val="00AD0D57"/>
    <w:rsid w:val="00AD4DBC"/>
    <w:rsid w:val="00B11601"/>
    <w:rsid w:val="00B21C87"/>
    <w:rsid w:val="00B305F3"/>
    <w:rsid w:val="00B30A6E"/>
    <w:rsid w:val="00B55E07"/>
    <w:rsid w:val="00B56D72"/>
    <w:rsid w:val="00B80590"/>
    <w:rsid w:val="00BB4487"/>
    <w:rsid w:val="00BE6053"/>
    <w:rsid w:val="00BE6886"/>
    <w:rsid w:val="00BE68F8"/>
    <w:rsid w:val="00BE74C4"/>
    <w:rsid w:val="00BF4B4B"/>
    <w:rsid w:val="00C17E16"/>
    <w:rsid w:val="00C24DF7"/>
    <w:rsid w:val="00C31FB2"/>
    <w:rsid w:val="00C349CF"/>
    <w:rsid w:val="00C5225A"/>
    <w:rsid w:val="00C572C2"/>
    <w:rsid w:val="00C65AFF"/>
    <w:rsid w:val="00C672D6"/>
    <w:rsid w:val="00C72C57"/>
    <w:rsid w:val="00C80EE0"/>
    <w:rsid w:val="00C87491"/>
    <w:rsid w:val="00CA206F"/>
    <w:rsid w:val="00CA2B29"/>
    <w:rsid w:val="00CA5229"/>
    <w:rsid w:val="00CB3271"/>
    <w:rsid w:val="00CB6A94"/>
    <w:rsid w:val="00CB6B8D"/>
    <w:rsid w:val="00CC6D85"/>
    <w:rsid w:val="00CD46FC"/>
    <w:rsid w:val="00CD6D38"/>
    <w:rsid w:val="00CE0C8E"/>
    <w:rsid w:val="00CF3A63"/>
    <w:rsid w:val="00CF43CE"/>
    <w:rsid w:val="00D16B4F"/>
    <w:rsid w:val="00D23A73"/>
    <w:rsid w:val="00D459DF"/>
    <w:rsid w:val="00D61417"/>
    <w:rsid w:val="00D636FE"/>
    <w:rsid w:val="00D6779E"/>
    <w:rsid w:val="00D85825"/>
    <w:rsid w:val="00DB3E41"/>
    <w:rsid w:val="00DC60F6"/>
    <w:rsid w:val="00DD74CA"/>
    <w:rsid w:val="00DE79C4"/>
    <w:rsid w:val="00E00CEC"/>
    <w:rsid w:val="00E0303D"/>
    <w:rsid w:val="00E040E9"/>
    <w:rsid w:val="00E15603"/>
    <w:rsid w:val="00E25554"/>
    <w:rsid w:val="00E27F8A"/>
    <w:rsid w:val="00E32553"/>
    <w:rsid w:val="00E360D9"/>
    <w:rsid w:val="00E3692D"/>
    <w:rsid w:val="00E37D2A"/>
    <w:rsid w:val="00E40644"/>
    <w:rsid w:val="00E53588"/>
    <w:rsid w:val="00E53DA2"/>
    <w:rsid w:val="00E72A66"/>
    <w:rsid w:val="00E8538D"/>
    <w:rsid w:val="00E87FB0"/>
    <w:rsid w:val="00E926BA"/>
    <w:rsid w:val="00E932BE"/>
    <w:rsid w:val="00E95FA1"/>
    <w:rsid w:val="00E9691A"/>
    <w:rsid w:val="00EA1946"/>
    <w:rsid w:val="00EA48FF"/>
    <w:rsid w:val="00EA571E"/>
    <w:rsid w:val="00EA7CD7"/>
    <w:rsid w:val="00EB27A4"/>
    <w:rsid w:val="00EB56CE"/>
    <w:rsid w:val="00EB767D"/>
    <w:rsid w:val="00EC7A7A"/>
    <w:rsid w:val="00ED0129"/>
    <w:rsid w:val="00ED450E"/>
    <w:rsid w:val="00EE4E87"/>
    <w:rsid w:val="00EF57C3"/>
    <w:rsid w:val="00F00A2F"/>
    <w:rsid w:val="00F11DF7"/>
    <w:rsid w:val="00F13849"/>
    <w:rsid w:val="00F20C06"/>
    <w:rsid w:val="00F212F4"/>
    <w:rsid w:val="00F2525B"/>
    <w:rsid w:val="00F30485"/>
    <w:rsid w:val="00F36A67"/>
    <w:rsid w:val="00F4289E"/>
    <w:rsid w:val="00F703A5"/>
    <w:rsid w:val="00F8207A"/>
    <w:rsid w:val="00F92417"/>
    <w:rsid w:val="00FA7810"/>
    <w:rsid w:val="00FB2A52"/>
    <w:rsid w:val="00FF1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|"/>
  <w15:docId w15:val="{538243C3-476F-4D9C-980A-14F71774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8DA"/>
  </w:style>
  <w:style w:type="paragraph" w:styleId="Ttulo1">
    <w:name w:val="heading 1"/>
    <w:basedOn w:val="Normal"/>
    <w:link w:val="Ttulo1Car"/>
    <w:uiPriority w:val="9"/>
    <w:qFormat/>
    <w:rsid w:val="00EC7A7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64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64E9"/>
  </w:style>
  <w:style w:type="paragraph" w:styleId="Piedepgina">
    <w:name w:val="footer"/>
    <w:basedOn w:val="Normal"/>
    <w:link w:val="PiedepginaCar"/>
    <w:uiPriority w:val="99"/>
    <w:unhideWhenUsed/>
    <w:rsid w:val="00A764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4E9"/>
  </w:style>
  <w:style w:type="character" w:customStyle="1" w:styleId="Ttulo1Car">
    <w:name w:val="Título 1 Car"/>
    <w:basedOn w:val="Fuentedeprrafopredeter"/>
    <w:link w:val="Ttulo1"/>
    <w:uiPriority w:val="9"/>
    <w:rsid w:val="00EC7A7A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table" w:styleId="Tablaconcuadrcula">
    <w:name w:val="Table Grid"/>
    <w:basedOn w:val="Tablanormal"/>
    <w:uiPriority w:val="39"/>
    <w:rsid w:val="00BE6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1384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37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7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109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11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tiech@transparencia.chiapas.gob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tiech@transparencia.chiapas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cti.chiapas.gob.mx/aviso-privacida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3</Pages>
  <Words>798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ExpeUEW7</Company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ICTI</cp:lastModifiedBy>
  <cp:revision>32</cp:revision>
  <cp:lastPrinted>2023-02-13T17:34:00Z</cp:lastPrinted>
  <dcterms:created xsi:type="dcterms:W3CDTF">2020-02-26T21:13:00Z</dcterms:created>
  <dcterms:modified xsi:type="dcterms:W3CDTF">2023-02-15T17:38:00Z</dcterms:modified>
</cp:coreProperties>
</file>